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2F2E" w14:textId="77777777" w:rsidR="00DD0335" w:rsidRPr="005320C4" w:rsidRDefault="00DD0335" w:rsidP="00DD0335">
      <w:pPr>
        <w:spacing w:after="200" w:line="276" w:lineRule="auto"/>
        <w:jc w:val="both"/>
        <w:rPr>
          <w:rFonts w:ascii="Calibri" w:eastAsia="Calibri" w:hAnsi="Calibri"/>
        </w:rPr>
      </w:pPr>
      <w:r w:rsidRPr="005320C4">
        <w:rPr>
          <w:rFonts w:ascii="Calibri" w:eastAsia="Calibri" w:hAnsi="Calibri"/>
          <w:noProof/>
          <w:lang w:eastAsia="el-GR"/>
        </w:rPr>
        <w:drawing>
          <wp:inline distT="0" distB="0" distL="0" distR="0" wp14:anchorId="4ECFF0F3" wp14:editId="1A5B82CE">
            <wp:extent cx="2254250" cy="558800"/>
            <wp:effectExtent l="19050" t="0" r="0" b="0"/>
            <wp:docPr id="1" name="Εικόνα 1" descr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2A3EB" w14:textId="77777777" w:rsidR="00DD0335" w:rsidRPr="005320C4" w:rsidRDefault="00DD0335" w:rsidP="00DD0335">
      <w:pPr>
        <w:spacing w:after="0"/>
        <w:jc w:val="center"/>
        <w:rPr>
          <w:rFonts w:ascii="Calibri" w:eastAsia="Calibri" w:hAnsi="Calibri" w:cs="Calibri"/>
          <w:b/>
        </w:rPr>
      </w:pPr>
      <w:r w:rsidRPr="005320C4">
        <w:rPr>
          <w:rFonts w:ascii="Calibri" w:eastAsia="Calibri" w:hAnsi="Calibri" w:cs="Calibri"/>
          <w:b/>
        </w:rPr>
        <w:t>ΔΙΑΧΕΙΡΙΣΗ ΑΠΟΡΡΙΜΜΑΤΩΝ ΔΥΤΙΚΗΣ ΜΑΚΕΔΟΝΙΑΣ Α.Ε.</w:t>
      </w:r>
    </w:p>
    <w:p w14:paraId="53274EA7" w14:textId="77777777" w:rsidR="00DD0335" w:rsidRPr="005320C4" w:rsidRDefault="00DD0335" w:rsidP="00DD0335">
      <w:pPr>
        <w:spacing w:after="0"/>
        <w:ind w:right="-510"/>
        <w:jc w:val="center"/>
        <w:rPr>
          <w:rFonts w:ascii="Calibri" w:eastAsia="Calibri" w:hAnsi="Calibri" w:cs="Calibri"/>
          <w:b/>
        </w:rPr>
      </w:pPr>
      <w:r w:rsidRPr="005320C4">
        <w:rPr>
          <w:rFonts w:ascii="Calibri" w:eastAsia="Calibri" w:hAnsi="Calibri" w:cs="Calibri"/>
          <w:b/>
          <w:bCs/>
        </w:rPr>
        <w:t xml:space="preserve">ΔΙΕΥΘΥΝΣΗ: </w:t>
      </w:r>
      <w:r w:rsidRPr="005320C4">
        <w:rPr>
          <w:rFonts w:ascii="Calibri" w:eastAsia="Calibri" w:hAnsi="Calibri" w:cs="Calibri"/>
        </w:rPr>
        <w:t>6</w:t>
      </w:r>
      <w:r w:rsidRPr="005320C4">
        <w:rPr>
          <w:rFonts w:ascii="Calibri" w:eastAsia="Calibri" w:hAnsi="Calibri" w:cs="Calibri"/>
          <w:vertAlign w:val="superscript"/>
        </w:rPr>
        <w:t>Ο</w:t>
      </w:r>
      <w:r w:rsidRPr="005320C4">
        <w:rPr>
          <w:rFonts w:ascii="Calibri" w:eastAsia="Calibri" w:hAnsi="Calibri" w:cs="Calibri"/>
        </w:rPr>
        <w:t xml:space="preserve"> χλμ Κοζάνης-Πτολεμαΐδας  </w:t>
      </w:r>
      <w:r w:rsidRPr="005320C4">
        <w:rPr>
          <w:rFonts w:ascii="Calibri" w:eastAsia="Calibri" w:hAnsi="Calibri" w:cs="Calibri"/>
          <w:b/>
          <w:bCs/>
        </w:rPr>
        <w:t xml:space="preserve">  </w:t>
      </w:r>
      <w:r w:rsidRPr="005320C4">
        <w:rPr>
          <w:rFonts w:ascii="Calibri" w:eastAsia="Calibri" w:hAnsi="Calibri" w:cs="Calibri"/>
          <w:b/>
        </w:rPr>
        <w:t>Τ.Θ.</w:t>
      </w:r>
      <w:r w:rsidRPr="005320C4">
        <w:rPr>
          <w:rFonts w:ascii="Calibri" w:eastAsia="Calibri" w:hAnsi="Calibri" w:cs="Calibri"/>
        </w:rPr>
        <w:t>155   501 00  Κοζάνη</w:t>
      </w:r>
    </w:p>
    <w:p w14:paraId="2601462B" w14:textId="77777777" w:rsidR="00DD0335" w:rsidRPr="005320C4" w:rsidRDefault="00DD0335" w:rsidP="00DD0335">
      <w:pPr>
        <w:spacing w:after="0"/>
        <w:ind w:right="-510"/>
        <w:jc w:val="center"/>
        <w:rPr>
          <w:rFonts w:ascii="Calibri" w:eastAsia="Calibri" w:hAnsi="Calibri" w:cs="Calibri"/>
          <w:lang w:val="fr-FR"/>
        </w:rPr>
      </w:pPr>
      <w:r w:rsidRPr="005320C4">
        <w:rPr>
          <w:rFonts w:ascii="Calibri" w:eastAsia="Calibri" w:hAnsi="Calibri" w:cs="Calibri"/>
          <w:b/>
          <w:bCs/>
        </w:rPr>
        <w:t>ΤΗΛ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.: </w:t>
      </w:r>
      <w:r w:rsidRPr="005320C4">
        <w:rPr>
          <w:rFonts w:ascii="Calibri" w:eastAsia="Calibri" w:hAnsi="Calibri" w:cs="Calibri"/>
          <w:lang w:val="fr-FR"/>
        </w:rPr>
        <w:t>24610 45531</w:t>
      </w:r>
      <w:r w:rsidRPr="00D65C06">
        <w:rPr>
          <w:rFonts w:ascii="Calibri" w:eastAsia="Calibri" w:hAnsi="Calibri" w:cs="Calibri"/>
          <w:lang w:val="en-US"/>
        </w:rPr>
        <w:t>,33</w:t>
      </w:r>
      <w:r w:rsidRPr="005320C4">
        <w:rPr>
          <w:rFonts w:ascii="Calibri" w:eastAsia="Calibri" w:hAnsi="Calibri" w:cs="Calibri"/>
          <w:lang w:val="fr-FR"/>
        </w:rPr>
        <w:t xml:space="preserve">   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FAX:  </w:t>
      </w:r>
      <w:r w:rsidRPr="005320C4">
        <w:rPr>
          <w:rFonts w:ascii="Calibri" w:eastAsia="Calibri" w:hAnsi="Calibri" w:cs="Calibri"/>
          <w:lang w:val="fr-FR"/>
        </w:rPr>
        <w:t xml:space="preserve">24610 45532 </w:t>
      </w:r>
      <w:r w:rsidRPr="005320C4">
        <w:rPr>
          <w:rFonts w:ascii="Calibri" w:eastAsia="Calibri" w:hAnsi="Calibri" w:cs="Calibri"/>
          <w:b/>
          <w:bCs/>
          <w:lang w:val="de-DE"/>
        </w:rPr>
        <w:t>E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 -</w:t>
      </w:r>
      <w:r w:rsidRPr="005320C4">
        <w:rPr>
          <w:rFonts w:ascii="Calibri" w:eastAsia="Calibri" w:hAnsi="Calibri" w:cs="Calibri"/>
          <w:b/>
          <w:bCs/>
          <w:lang w:val="de-DE"/>
        </w:rPr>
        <w:t>mail</w:t>
      </w:r>
      <w:r w:rsidRPr="005320C4">
        <w:rPr>
          <w:rFonts w:ascii="Calibri" w:eastAsia="Calibri" w:hAnsi="Calibri" w:cs="Calibri"/>
          <w:b/>
          <w:bCs/>
          <w:lang w:val="fr-FR"/>
        </w:rPr>
        <w:t xml:space="preserve">: </w:t>
      </w:r>
      <w:r w:rsidRPr="005320C4">
        <w:rPr>
          <w:rFonts w:ascii="Calibri" w:eastAsia="Calibri" w:hAnsi="Calibri" w:cs="Calibri"/>
          <w:bCs/>
          <w:lang w:val="de-DE"/>
        </w:rPr>
        <w:t>info</w:t>
      </w:r>
      <w:r w:rsidRPr="005320C4">
        <w:rPr>
          <w:rFonts w:ascii="Calibri" w:eastAsia="Calibri" w:hAnsi="Calibri" w:cs="Calibri"/>
          <w:bCs/>
          <w:lang w:val="fr-FR"/>
        </w:rPr>
        <w:t>@</w:t>
      </w:r>
      <w:r w:rsidRPr="005320C4">
        <w:rPr>
          <w:rFonts w:ascii="Calibri" w:eastAsia="Calibri" w:hAnsi="Calibri" w:cs="Calibri"/>
          <w:bCs/>
          <w:lang w:val="de-DE"/>
        </w:rPr>
        <w:t>diadyma</w:t>
      </w:r>
      <w:r w:rsidRPr="005320C4">
        <w:rPr>
          <w:rFonts w:ascii="Calibri" w:eastAsia="Calibri" w:hAnsi="Calibri" w:cs="Calibri"/>
          <w:bCs/>
          <w:lang w:val="fr-FR"/>
        </w:rPr>
        <w:t>.</w:t>
      </w:r>
      <w:r w:rsidRPr="005320C4">
        <w:rPr>
          <w:rFonts w:ascii="Calibri" w:eastAsia="Calibri" w:hAnsi="Calibri" w:cs="Calibri"/>
          <w:bCs/>
          <w:lang w:val="de-DE"/>
        </w:rPr>
        <w:t>gr</w:t>
      </w:r>
    </w:p>
    <w:p w14:paraId="19EDAFDF" w14:textId="77777777" w:rsidR="00DD0335" w:rsidRDefault="00DD0335" w:rsidP="00DD0335">
      <w:pPr>
        <w:spacing w:after="200" w:line="276" w:lineRule="auto"/>
        <w:ind w:right="32"/>
        <w:jc w:val="center"/>
        <w:rPr>
          <w:rFonts w:ascii="Calibri" w:eastAsia="Calibri" w:hAnsi="Calibri" w:cs="Arial"/>
          <w:b/>
          <w:bCs/>
          <w:u w:val="single"/>
          <w:lang w:val="fr-FR"/>
        </w:rPr>
      </w:pPr>
      <w:r w:rsidRPr="005320C4">
        <w:rPr>
          <w:rFonts w:ascii="Calibri" w:eastAsia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DB39" wp14:editId="32A7F100">
                <wp:simplePos x="0" y="0"/>
                <wp:positionH relativeFrom="column">
                  <wp:posOffset>3911600</wp:posOffset>
                </wp:positionH>
                <wp:positionV relativeFrom="paragraph">
                  <wp:posOffset>196215</wp:posOffset>
                </wp:positionV>
                <wp:extent cx="1496060" cy="410845"/>
                <wp:effectExtent l="3175" t="0" r="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BF2E" w14:textId="6E967FAE" w:rsidR="00DD0335" w:rsidRPr="001E085E" w:rsidRDefault="00DD0335" w:rsidP="00DD033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085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Κοζάνη,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3619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1E085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Pr="001E085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5DB3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8pt;margin-top:15.45pt;width:117.8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" filled="f" stroked="f">
                <v:textbox>
                  <w:txbxContent>
                    <w:p w14:paraId="6F02BF2E" w14:textId="6E967FAE" w:rsidR="00DD0335" w:rsidRPr="001E085E" w:rsidRDefault="00DD0335" w:rsidP="00DD0335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1E085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Κοζάνη,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3619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1E085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 w:rsidRPr="001E085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E80C618" w14:textId="77777777" w:rsidR="00DD0335" w:rsidRPr="005320C4" w:rsidRDefault="00DD0335" w:rsidP="00DD0335">
      <w:pPr>
        <w:spacing w:after="0" w:line="276" w:lineRule="auto"/>
        <w:ind w:right="34"/>
        <w:jc w:val="center"/>
        <w:rPr>
          <w:rFonts w:ascii="Calibri" w:eastAsia="Calibri" w:hAnsi="Calibri" w:cs="Arial"/>
          <w:b/>
          <w:bCs/>
          <w:u w:val="single"/>
          <w:lang w:val="fr-FR"/>
        </w:rPr>
      </w:pPr>
    </w:p>
    <w:p w14:paraId="3D3C5685" w14:textId="2C4C2A57" w:rsidR="00DD0335" w:rsidRDefault="00DD0335" w:rsidP="00DD0335">
      <w:pPr>
        <w:pStyle w:val="a3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A143A">
        <w:rPr>
          <w:rFonts w:ascii="Calibri" w:hAnsi="Calibri" w:cs="Calibri"/>
          <w:b/>
          <w:bCs/>
          <w:sz w:val="28"/>
          <w:szCs w:val="28"/>
          <w:u w:val="single"/>
        </w:rPr>
        <w:t>ΔΕΛΤΙΟ ΤΥΠΟΥ</w:t>
      </w:r>
    </w:p>
    <w:p w14:paraId="010104B4" w14:textId="50A8BB52" w:rsidR="00D73564" w:rsidRDefault="00D73564" w:rsidP="00DD0335">
      <w:pPr>
        <w:pStyle w:val="a3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Ανοιχτές εκδηλώσεις ενημέρωσης και ευαισθητοποίησης του κοινού σε θέματα διαχείρισης αποβλήτων με αφορμή τα 25 χρόνια ΔΙΑΔΥΜΑ</w:t>
      </w:r>
    </w:p>
    <w:p w14:paraId="4269E376" w14:textId="77777777" w:rsidR="00BF508E" w:rsidRPr="008A143A" w:rsidRDefault="00BF508E" w:rsidP="00DD0335">
      <w:pPr>
        <w:pStyle w:val="a3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B6CEBEB" w14:textId="36D97561" w:rsidR="00236191" w:rsidRDefault="00DD0335" w:rsidP="004358A2">
      <w:pPr>
        <w:spacing w:line="360" w:lineRule="auto"/>
        <w:jc w:val="both"/>
      </w:pPr>
      <w:r>
        <w:t xml:space="preserve">Με αφορμή τη συμπλήρωση </w:t>
      </w:r>
      <w:r w:rsidR="00236191">
        <w:t xml:space="preserve">25 χρόνων από την ίδρυση της ΔΙΑΔΥΜΑ και των </w:t>
      </w:r>
      <w:r>
        <w:t>5 χρόνων λειτουργίας της ΜΕΑ</w:t>
      </w:r>
      <w:r w:rsidR="00D73564">
        <w:t xml:space="preserve"> (Μ</w:t>
      </w:r>
      <w:r w:rsidR="00560D25">
        <w:t>ονάδα</w:t>
      </w:r>
      <w:r w:rsidR="00D73564">
        <w:t xml:space="preserve"> Επεξεργασία</w:t>
      </w:r>
      <w:r w:rsidR="00560D25">
        <w:t>ς</w:t>
      </w:r>
      <w:r w:rsidR="00D73564">
        <w:t xml:space="preserve"> Απορριμμάτων)</w:t>
      </w:r>
      <w:r>
        <w:t xml:space="preserve"> Δυτικής Μακεδονίας</w:t>
      </w:r>
      <w:r w:rsidR="004E4B66">
        <w:t xml:space="preserve"> από την ΕΠΑΔΥΜ</w:t>
      </w:r>
      <w:r w:rsidR="00236191">
        <w:t xml:space="preserve"> πραγματοποιήθηκαν ενημερωτικές </w:t>
      </w:r>
      <w:r w:rsidR="00D10DC6">
        <w:t>εκδηλώσεις</w:t>
      </w:r>
      <w:r w:rsidR="00236191">
        <w:t xml:space="preserve"> σχετικά με τη διαχείριση των αποβλήτων στην Κοζάνη και στην Πτολεμαΐδα. Θα ακολουθήσουν και άλλες εκδηλώσεις σε όλους τους Δήμους της Δυτικής Μακεδονίας.</w:t>
      </w:r>
    </w:p>
    <w:p w14:paraId="51BF380C" w14:textId="20D9A093" w:rsidR="00236191" w:rsidRDefault="00236191" w:rsidP="004358A2">
      <w:pPr>
        <w:spacing w:line="360" w:lineRule="auto"/>
        <w:jc w:val="both"/>
      </w:pPr>
      <w:r>
        <w:t xml:space="preserve">Οι ενημερωτικές εκδηλώσεις έχουν στόχο </w:t>
      </w:r>
      <w:r w:rsidR="004E4B66">
        <w:t>την ενημέρωση και την ευαισθητοποίηση των πολιτών</w:t>
      </w:r>
      <w:r>
        <w:t xml:space="preserve"> με απώτερο σκοπό την πρόληψη δημιουργίας αποβλήτων</w:t>
      </w:r>
      <w:r w:rsidR="004E4B66">
        <w:t xml:space="preserve">. </w:t>
      </w:r>
      <w:r>
        <w:t>Οι πολίτες έχουν την ευκαιρία να ενημερωθούν για το υπάρχον σύστημα ανακύκλωσης με τη χωριστή συλλογή σε 6 διαφορετικούς κάδους (χαρτί, πλαστικό, γυαλί, αλουμίνιο, βιοαπόβλητα και τηγανέλαια). Επίσης</w:t>
      </w:r>
      <w:r w:rsidR="00D73564">
        <w:t>,</w:t>
      </w:r>
      <w:r>
        <w:t xml:space="preserve"> στο πλαίσιο προώθησης της επαναχρησιμοποίησης ως καλή πρακτική διαχείρισης αποβλήτων </w:t>
      </w:r>
      <w:r w:rsidR="00D73564">
        <w:t>μοιράσαμε τσάντες πολλαπλών χρήσεων.</w:t>
      </w:r>
    </w:p>
    <w:p w14:paraId="4595091C" w14:textId="250D2DDC" w:rsidR="00DD0335" w:rsidRDefault="00236191" w:rsidP="004358A2">
      <w:pPr>
        <w:spacing w:line="360" w:lineRule="auto"/>
        <w:jc w:val="both"/>
      </w:pPr>
      <w:r>
        <w:t>Συγκεκριμένα</w:t>
      </w:r>
      <w:r w:rsidR="00D73564">
        <w:t>,</w:t>
      </w:r>
      <w:r>
        <w:t xml:space="preserve"> τ</w:t>
      </w:r>
      <w:r w:rsidR="004E4B66">
        <w:t xml:space="preserve">ην Δευτέρα 12/12/2022 </w:t>
      </w:r>
      <w:r w:rsidR="004358A2">
        <w:t>πραγματοποιήθηκε</w:t>
      </w:r>
      <w:r w:rsidR="004E4B66">
        <w:t xml:space="preserve"> εκδήλωση</w:t>
      </w:r>
      <w:r w:rsidR="004358A2">
        <w:t xml:space="preserve"> σε αυτό το πλαίσιο,</w:t>
      </w:r>
      <w:r w:rsidR="004E4B66">
        <w:t xml:space="preserve"> στην Κεντρική </w:t>
      </w:r>
      <w:r w:rsidR="00D73564">
        <w:t>Π</w:t>
      </w:r>
      <w:r w:rsidR="004E4B66">
        <w:t>λατεία Κοζάνης</w:t>
      </w:r>
      <w:r w:rsidR="00D73564">
        <w:t xml:space="preserve"> με μεγάλη </w:t>
      </w:r>
      <w:r w:rsidR="004358A2">
        <w:t xml:space="preserve">συμμετοχή </w:t>
      </w:r>
      <w:r w:rsidR="00D73564">
        <w:t xml:space="preserve">κόσμου </w:t>
      </w:r>
      <w:r w:rsidR="004358A2">
        <w:t xml:space="preserve">καθώς μοιράστηκαν στους πολίτες </w:t>
      </w:r>
      <w:r w:rsidR="00D73564">
        <w:t xml:space="preserve">πάνω από </w:t>
      </w:r>
      <w:r w:rsidR="004358A2">
        <w:t xml:space="preserve">700 τσάντες </w:t>
      </w:r>
      <w:r w:rsidR="00D73564">
        <w:t>πολλαπλών χρήσεων</w:t>
      </w:r>
      <w:r w:rsidR="004358A2">
        <w:t xml:space="preserve">. Την Τρίτη 13/12/2022 </w:t>
      </w:r>
      <w:r w:rsidR="00D73564">
        <w:t xml:space="preserve">πραγματοποιήθηκε </w:t>
      </w:r>
      <w:r w:rsidR="004358A2">
        <w:t xml:space="preserve">εκδήλωση στην Κεντρική </w:t>
      </w:r>
      <w:r w:rsidR="00D73564">
        <w:t>Π</w:t>
      </w:r>
      <w:r w:rsidR="004358A2">
        <w:t xml:space="preserve">λατεία Πτολεμαΐδας, όπου δόθηκαν </w:t>
      </w:r>
      <w:r w:rsidR="00D73564">
        <w:t xml:space="preserve">περίπου </w:t>
      </w:r>
      <w:r w:rsidR="004358A2">
        <w:t>450 τσάντες</w:t>
      </w:r>
      <w:r w:rsidR="00D10DC6" w:rsidRPr="00D10DC6">
        <w:t xml:space="preserve"> </w:t>
      </w:r>
      <w:r w:rsidR="00D10DC6">
        <w:t>πολλαπλών χρήσεων.</w:t>
      </w:r>
      <w:r w:rsidR="004358A2">
        <w:t xml:space="preserve"> Οι πολίτες ενημερώθηκαν για θέματα διαχείρισης των απορριμμάτων, προτείνοντας τρόπους για την πρόληψη δημιουργίας τους. Καθημερινή υπενθύμιση ότι ΑΛΛΑΖΟΥΜΕ ΣΥΝΗΘΕΙΕΣ, ΑΛΛΑΖΟΥΜΕ ΜΕΛΛΟΝ.</w:t>
      </w:r>
    </w:p>
    <w:p w14:paraId="59EA0125" w14:textId="23E559FC" w:rsidR="00BF508E" w:rsidRDefault="00E7330F" w:rsidP="00BF508E">
      <w:r>
        <w:t xml:space="preserve">Στον ακόλουθο σύνδεσμο βρείτε χρήσιμες ιδέες πρόληψης και επαναχρησιμοποίησης: </w:t>
      </w:r>
      <w:hyperlink r:id="rId7" w:history="1">
        <w:r w:rsidRPr="0031576B">
          <w:rPr>
            <w:rStyle w:val="-"/>
          </w:rPr>
          <w:t>https://www.epadym.gr/sustainability?fbclid=PAAaY16_YY17MesZBE2A9KZXP1Mjel9U5t3j4hB2MSs9CtYloojc227IHzaVM</w:t>
        </w:r>
      </w:hyperlink>
    </w:p>
    <w:p w14:paraId="5A29B4D7" w14:textId="77777777" w:rsidR="00BF508E" w:rsidRPr="00307E1B" w:rsidRDefault="00BF508E" w:rsidP="00BF508E">
      <w:pPr>
        <w:spacing w:before="240"/>
        <w:jc w:val="both"/>
        <w:rPr>
          <w:rFonts w:ascii="Calibri" w:eastAsia="Calibri" w:hAnsi="Calibri"/>
          <w:b/>
          <w:bCs/>
        </w:rPr>
      </w:pPr>
      <w:r w:rsidRPr="00307E1B">
        <w:rPr>
          <w:rFonts w:ascii="Calibri" w:eastAsia="Calibri" w:hAnsi="Calibri"/>
          <w:b/>
          <w:bCs/>
        </w:rPr>
        <w:t xml:space="preserve">Ακολουθήστε </w:t>
      </w:r>
      <w:r>
        <w:rPr>
          <w:rFonts w:ascii="Calibri" w:eastAsia="Calibri" w:hAnsi="Calibri"/>
          <w:b/>
          <w:bCs/>
        </w:rPr>
        <w:t>τη ΔΙΑΔΥΜΑ</w:t>
      </w:r>
      <w:r w:rsidRPr="00307E1B">
        <w:rPr>
          <w:rFonts w:ascii="Calibri" w:eastAsia="Calibri" w:hAnsi="Calibri"/>
          <w:b/>
          <w:bCs/>
        </w:rPr>
        <w:t xml:space="preserve"> στα μέσα κοινωνικής δικτύωσης και μείνετε ενημερωμένοι:</w:t>
      </w:r>
    </w:p>
    <w:p w14:paraId="0D0B8DB3" w14:textId="77777777" w:rsidR="00BF508E" w:rsidRPr="00BF508E" w:rsidRDefault="00BF508E" w:rsidP="00BF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 w:eastAsia="el-GR"/>
        </w:rPr>
      </w:pPr>
      <w:r w:rsidRPr="00BF508E">
        <w:rPr>
          <w:rFonts w:ascii="Calibri" w:eastAsia="Times New Roman" w:hAnsi="Calibri" w:cs="Calibri"/>
          <w:lang w:val="en-US"/>
        </w:rPr>
        <w:t xml:space="preserve">Facebook: </w:t>
      </w:r>
      <w:hyperlink r:id="rId8" w:history="1">
        <w:r w:rsidRPr="00BF508E">
          <w:rPr>
            <w:rStyle w:val="-"/>
            <w:rFonts w:ascii="Calibri" w:eastAsia="Times New Roman" w:hAnsi="Calibri" w:cs="Calibri"/>
            <w:lang w:val="en-US"/>
          </w:rPr>
          <w:t>https://www.facebook.com/diadyma</w:t>
        </w:r>
      </w:hyperlink>
    </w:p>
    <w:p w14:paraId="0F47CD98" w14:textId="77777777" w:rsidR="00BF508E" w:rsidRPr="00BF508E" w:rsidRDefault="00BF508E" w:rsidP="00BF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/>
        </w:rPr>
      </w:pPr>
      <w:r w:rsidRPr="00BF508E">
        <w:rPr>
          <w:rFonts w:ascii="Calibri" w:eastAsia="Times New Roman" w:hAnsi="Calibri" w:cs="Calibri"/>
          <w:lang w:val="en-US"/>
        </w:rPr>
        <w:lastRenderedPageBreak/>
        <w:t xml:space="preserve">Instagram: </w:t>
      </w:r>
      <w:hyperlink r:id="rId9" w:history="1">
        <w:r w:rsidRPr="00BF508E">
          <w:rPr>
            <w:rStyle w:val="-"/>
            <w:rFonts w:ascii="Calibri" w:eastAsia="Times New Roman" w:hAnsi="Calibri" w:cs="Calibri"/>
            <w:lang w:val="en-US"/>
          </w:rPr>
          <w:t>https://www.instagram.com/diadyma_sa/</w:t>
        </w:r>
      </w:hyperlink>
    </w:p>
    <w:p w14:paraId="50A6F139" w14:textId="77777777" w:rsidR="00BF508E" w:rsidRPr="00BF508E" w:rsidRDefault="00BF508E" w:rsidP="00BF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/>
        </w:rPr>
      </w:pPr>
      <w:r w:rsidRPr="00BF508E">
        <w:rPr>
          <w:rFonts w:ascii="Calibri" w:eastAsia="Times New Roman" w:hAnsi="Calibri" w:cs="Calibri"/>
          <w:lang w:val="en-US"/>
        </w:rPr>
        <w:t xml:space="preserve">LinkedIn: </w:t>
      </w:r>
      <w:hyperlink r:id="rId10" w:history="1">
        <w:r w:rsidRPr="00BF508E">
          <w:rPr>
            <w:rStyle w:val="-"/>
            <w:rFonts w:ascii="Calibri" w:eastAsia="Times New Roman" w:hAnsi="Calibri" w:cs="Calibri"/>
            <w:lang w:val="en-US"/>
          </w:rPr>
          <w:t>https://www.linkedin.com/company/diadyma-sa</w:t>
        </w:r>
      </w:hyperlink>
    </w:p>
    <w:p w14:paraId="2F80E99B" w14:textId="77777777" w:rsidR="00BF508E" w:rsidRPr="00BF508E" w:rsidRDefault="00BF508E" w:rsidP="00BF508E">
      <w:pPr>
        <w:numPr>
          <w:ilvl w:val="0"/>
          <w:numId w:val="1"/>
        </w:numPr>
        <w:spacing w:before="100" w:beforeAutospacing="1" w:afterAutospacing="1"/>
        <w:jc w:val="both"/>
        <w:rPr>
          <w:rFonts w:ascii="Calibri" w:eastAsia="Calibri" w:hAnsi="Calibri"/>
          <w:lang w:val="en-US"/>
        </w:rPr>
      </w:pPr>
      <w:r w:rsidRPr="00BF508E">
        <w:rPr>
          <w:rFonts w:ascii="Calibri" w:eastAsia="Times New Roman" w:hAnsi="Calibri" w:cs="Calibri"/>
          <w:lang w:val="en-US"/>
        </w:rPr>
        <w:t xml:space="preserve">Youtube: </w:t>
      </w:r>
      <w:hyperlink r:id="rId11" w:history="1">
        <w:r w:rsidRPr="00BF508E">
          <w:rPr>
            <w:rStyle w:val="-"/>
            <w:rFonts w:ascii="Calibri" w:eastAsia="Times New Roman" w:hAnsi="Calibri" w:cs="Calibri"/>
            <w:lang w:val="en-US"/>
          </w:rPr>
          <w:t>https://www.youtube.com/channel/UCV3K21Wl26M73uSCsSeu4xg</w:t>
        </w:r>
      </w:hyperlink>
      <w:r w:rsidRPr="00BF508E">
        <w:rPr>
          <w:rFonts w:ascii="Calibri" w:eastAsia="Times New Roman" w:hAnsi="Calibri" w:cs="Calibri"/>
          <w:lang w:val="en-US"/>
        </w:rPr>
        <w:t xml:space="preserve"> </w:t>
      </w:r>
    </w:p>
    <w:p w14:paraId="4A6685D9" w14:textId="664DE015" w:rsidR="00BF508E" w:rsidRPr="00BF508E" w:rsidRDefault="00BF508E" w:rsidP="00BF508E">
      <w:pPr>
        <w:jc w:val="both"/>
      </w:pPr>
      <w:r>
        <w:rPr>
          <w:noProof/>
          <w:lang w:eastAsia="el-GR"/>
        </w:rPr>
        <w:drawing>
          <wp:inline distT="0" distB="0" distL="0" distR="0" wp14:anchorId="1EB2B763" wp14:editId="49321DEA">
            <wp:extent cx="314325" cy="304800"/>
            <wp:effectExtent l="0" t="0" r="9525" b="0"/>
            <wp:docPr id="6" name="Εικόνα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2B288C1" wp14:editId="3635196C">
            <wp:extent cx="304800" cy="314325"/>
            <wp:effectExtent l="0" t="0" r="0" b="9525"/>
            <wp:docPr id="5" name="Εικόνα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E1D1EC0" wp14:editId="2E316F69">
            <wp:extent cx="304800" cy="323850"/>
            <wp:effectExtent l="0" t="0" r="0" b="0"/>
            <wp:docPr id="4" name="Εικόνα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98BE9CF" wp14:editId="47957BCC">
            <wp:extent cx="304800" cy="314325"/>
            <wp:effectExtent l="0" t="0" r="0" b="9525"/>
            <wp:docPr id="3" name="Εικόνα 3" descr="Εικόνα που περιέχει κείμενο, clipart&#10;&#10;Περιγραφή που δημιουργήθηκε αυτόματα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clipart&#10;&#10;Περιγραφή που δημιουργήθηκε αυτόματα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08E" w:rsidRPr="00BF5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E29"/>
    <w:multiLevelType w:val="multilevel"/>
    <w:tmpl w:val="DB7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27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35"/>
    <w:rsid w:val="000D5EBF"/>
    <w:rsid w:val="00236191"/>
    <w:rsid w:val="004358A2"/>
    <w:rsid w:val="004E4B66"/>
    <w:rsid w:val="00560D25"/>
    <w:rsid w:val="00800083"/>
    <w:rsid w:val="00BF508E"/>
    <w:rsid w:val="00D10DC6"/>
    <w:rsid w:val="00D73564"/>
    <w:rsid w:val="00DD0335"/>
    <w:rsid w:val="00E574DA"/>
    <w:rsid w:val="00E7330F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5F25"/>
  <w15:chartTrackingRefBased/>
  <w15:docId w15:val="{EC7312BA-1C75-49D0-8A4A-4EB1F9C3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35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DD0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styleId="-">
    <w:name w:val="Hyperlink"/>
    <w:rsid w:val="00BF508E"/>
    <w:rPr>
      <w:u w:val="single"/>
    </w:rPr>
  </w:style>
  <w:style w:type="character" w:styleId="a4">
    <w:name w:val="Unresolved Mention"/>
    <w:basedOn w:val="a0"/>
    <w:uiPriority w:val="99"/>
    <w:semiHidden/>
    <w:unhideWhenUsed/>
    <w:rsid w:val="00E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adyma)" TargetMode="External"/><Relationship Id="rId13" Type="http://schemas.openxmlformats.org/officeDocument/2006/relationships/image" Target="media/image2.jpeg"/><Relationship Id="rId18" Type="http://schemas.openxmlformats.org/officeDocument/2006/relationships/image" Target="cid:image005.jpg@01D7B44A.B28243A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epadym.gr/sustainability?fbclid=PAAaY16_YY17MesZBE2A9KZXP1Mjel9U5t3j4hB2MSs9CtYloojc227IHzaVM" TargetMode="External"/><Relationship Id="rId12" Type="http://schemas.openxmlformats.org/officeDocument/2006/relationships/hyperlink" Target="https://www.facebook.com/diadym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cid:image004.jpg@01D7B44A.B28243A0" TargetMode="External"/><Relationship Id="rId20" Type="http://schemas.openxmlformats.org/officeDocument/2006/relationships/image" Target="cid:image006.jpg@01D7B44A.B28243A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V3K21Wl26M73uSCsSeu4x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linkedin.com/company/diadyma-sa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instagram.com/diadyma_sa/" TargetMode="External"/><Relationship Id="rId14" Type="http://schemas.openxmlformats.org/officeDocument/2006/relationships/image" Target="cid:image003.jpg@01D7B44A.B28243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90EB-779D-4296-8720-EB18170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ΔΙΑΔΥΜΑ ΑΕ</dc:creator>
  <cp:keywords/>
  <dc:description/>
  <cp:lastModifiedBy>ΔΙΑΔΥΜΑ ΑΕ</cp:lastModifiedBy>
  <cp:revision>4</cp:revision>
  <cp:lastPrinted>2022-12-15T08:16:00Z</cp:lastPrinted>
  <dcterms:created xsi:type="dcterms:W3CDTF">2022-12-14T07:19:00Z</dcterms:created>
  <dcterms:modified xsi:type="dcterms:W3CDTF">2022-12-15T11:22:00Z</dcterms:modified>
</cp:coreProperties>
</file>